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1FEDF0E4" w:rsidR="006E1160" w:rsidRDefault="00000000">
      <w:pPr>
        <w:pStyle w:val="CRCoverPage"/>
        <w:tabs>
          <w:tab w:val="right" w:pos="9639"/>
        </w:tabs>
        <w:spacing w:after="0" w:line="360" w:lineRule="auto"/>
        <w:rPr>
          <w:b/>
          <w:sz w:val="24"/>
          <w:lang w:val="en-US" w:eastAsia="zh-CN"/>
        </w:rPr>
      </w:pPr>
      <w:r>
        <w:rPr>
          <w:b/>
          <w:sz w:val="24"/>
        </w:rPr>
        <w:t>3GPP TSG RAN WG3#</w:t>
      </w:r>
      <w:r>
        <w:rPr>
          <w:b/>
          <w:sz w:val="24"/>
          <w:lang w:val="en-US" w:eastAsia="zh-CN"/>
        </w:rPr>
        <w:t>12</w:t>
      </w:r>
      <w:r w:rsidR="00D03171">
        <w:rPr>
          <w:rFonts w:hint="eastAsia"/>
          <w:b/>
          <w:sz w:val="24"/>
          <w:lang w:val="en-US" w:eastAsia="zh-CN"/>
        </w:rPr>
        <w:t>8</w:t>
      </w:r>
      <w:r>
        <w:rPr>
          <w:b/>
          <w:sz w:val="24"/>
        </w:rPr>
        <w:tab/>
      </w:r>
      <w:r>
        <w:rPr>
          <w:b/>
          <w:sz w:val="24"/>
          <w:lang w:val="en-US" w:eastAsia="zh-CN"/>
        </w:rPr>
        <w:t>R3-2</w:t>
      </w:r>
      <w:r w:rsidR="009E5B20">
        <w:rPr>
          <w:rFonts w:hint="eastAsia"/>
          <w:b/>
          <w:sz w:val="24"/>
          <w:lang w:val="en-US" w:eastAsia="zh-CN"/>
        </w:rPr>
        <w:t>5</w:t>
      </w:r>
      <w:r w:rsidR="00A45C63">
        <w:rPr>
          <w:rFonts w:hint="eastAsia"/>
          <w:b/>
          <w:sz w:val="24"/>
          <w:lang w:val="en-US" w:eastAsia="zh-CN"/>
        </w:rPr>
        <w:t>XXXX</w:t>
      </w:r>
    </w:p>
    <w:p w14:paraId="43ACDF20" w14:textId="25D406DB" w:rsidR="006E1160" w:rsidRDefault="004578A2">
      <w:pPr>
        <w:pStyle w:val="CRCoverPage"/>
        <w:tabs>
          <w:tab w:val="right" w:pos="9639"/>
        </w:tabs>
        <w:spacing w:after="0" w:line="360" w:lineRule="auto"/>
        <w:rPr>
          <w:b/>
          <w:sz w:val="24"/>
          <w:lang w:eastAsia="zh-CN"/>
        </w:rPr>
      </w:pPr>
      <w:bookmarkStart w:id="0" w:name="_Hlk197592937"/>
      <w:r>
        <w:rPr>
          <w:rFonts w:hint="eastAsia"/>
          <w:b/>
          <w:sz w:val="24"/>
          <w:lang w:eastAsia="zh-CN"/>
        </w:rPr>
        <w:t>Malta</w:t>
      </w:r>
      <w:r w:rsidR="002955A5">
        <w:rPr>
          <w:rFonts w:hint="eastAsia"/>
          <w:b/>
          <w:sz w:val="24"/>
          <w:lang w:eastAsia="zh-CN"/>
        </w:rPr>
        <w:t>,</w:t>
      </w:r>
      <w:r w:rsidR="00F85342" w:rsidRPr="00D21232">
        <w:rPr>
          <w:b/>
          <w:sz w:val="24"/>
        </w:rPr>
        <w:t xml:space="preserve"> </w:t>
      </w:r>
      <w:r w:rsidR="00164202">
        <w:rPr>
          <w:rFonts w:hint="eastAsia"/>
          <w:b/>
          <w:sz w:val="24"/>
          <w:lang w:eastAsia="zh-CN"/>
        </w:rPr>
        <w:t xml:space="preserve">MT, </w:t>
      </w:r>
      <w:r>
        <w:rPr>
          <w:rFonts w:hint="eastAsia"/>
          <w:b/>
          <w:sz w:val="24"/>
          <w:lang w:eastAsia="zh-CN"/>
        </w:rPr>
        <w:t>19</w:t>
      </w:r>
      <w:r w:rsidR="00F85342" w:rsidRPr="00D21232">
        <w:rPr>
          <w:b/>
          <w:sz w:val="24"/>
        </w:rPr>
        <w:t xml:space="preserve"> – </w:t>
      </w:r>
      <w:r>
        <w:rPr>
          <w:rFonts w:hint="eastAsia"/>
          <w:b/>
          <w:sz w:val="24"/>
          <w:lang w:eastAsia="zh-CN"/>
        </w:rPr>
        <w:t>23</w:t>
      </w:r>
      <w:r w:rsidR="00F85342" w:rsidRPr="00D21232">
        <w:rPr>
          <w:b/>
          <w:sz w:val="24"/>
        </w:rPr>
        <w:t xml:space="preserve"> </w:t>
      </w:r>
      <w:r>
        <w:rPr>
          <w:rFonts w:hint="eastAsia"/>
          <w:b/>
          <w:sz w:val="24"/>
          <w:lang w:eastAsia="zh-CN"/>
        </w:rPr>
        <w:t>May</w:t>
      </w:r>
      <w:r w:rsidR="00581E1C">
        <w:rPr>
          <w:rFonts w:hint="eastAsia"/>
          <w:b/>
          <w:sz w:val="24"/>
          <w:lang w:eastAsia="zh-CN"/>
        </w:rPr>
        <w:t>,</w:t>
      </w:r>
      <w:r w:rsidR="003E5CF7" w:rsidRPr="00D21232">
        <w:rPr>
          <w:rFonts w:hint="eastAsia"/>
          <w:b/>
          <w:sz w:val="24"/>
          <w:lang w:eastAsia="zh-CN"/>
        </w:rPr>
        <w:t xml:space="preserve"> </w:t>
      </w:r>
      <w:r w:rsidR="00F85342" w:rsidRPr="00D21232">
        <w:rPr>
          <w:b/>
          <w:sz w:val="24"/>
        </w:rPr>
        <w:t>202</w:t>
      </w:r>
      <w:r w:rsidR="00F85342" w:rsidRPr="00D21232">
        <w:rPr>
          <w:rFonts w:hint="eastAsia"/>
          <w:b/>
          <w:sz w:val="24"/>
          <w:lang w:eastAsia="zh-CN"/>
        </w:rPr>
        <w:t>5</w:t>
      </w:r>
      <w:bookmarkEnd w:id="0"/>
    </w:p>
    <w:p w14:paraId="59F8ABE9" w14:textId="77777777" w:rsidR="006E1160" w:rsidRDefault="00000000">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2</w:t>
      </w:r>
      <w:r>
        <w:rPr>
          <w:rFonts w:ascii="Arial" w:hAnsi="Arial"/>
          <w:b/>
          <w:sz w:val="24"/>
          <w:lang w:val="en-US"/>
        </w:rPr>
        <w:t>.</w:t>
      </w:r>
      <w:r>
        <w:rPr>
          <w:rFonts w:ascii="Arial" w:hAnsi="Arial" w:hint="eastAsia"/>
          <w:b/>
          <w:sz w:val="24"/>
          <w:lang w:val="en-US"/>
        </w:rPr>
        <w:t>3</w:t>
      </w:r>
    </w:p>
    <w:p w14:paraId="33E7E8F4" w14:textId="77777777" w:rsidR="006E1160"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62E0B447" w14:textId="2A384BDF" w:rsidR="006E1160"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b/>
          <w:bCs/>
          <w:lang w:val="en-US"/>
        </w:rPr>
        <w:t xml:space="preserve">On </w:t>
      </w:r>
      <w:r w:rsidR="00F108D4">
        <w:rPr>
          <w:rFonts w:ascii="Arial" w:hAnsi="Arial" w:cs="Arial"/>
          <w:b/>
          <w:bCs/>
          <w:lang w:val="en-US"/>
        </w:rPr>
        <w:t>remaining</w:t>
      </w:r>
      <w:r w:rsidR="00F108D4">
        <w:rPr>
          <w:rFonts w:ascii="Arial" w:hAnsi="Arial" w:cs="Arial" w:hint="eastAsia"/>
          <w:b/>
          <w:bCs/>
          <w:lang w:val="en-US"/>
        </w:rPr>
        <w:t xml:space="preserve"> issues</w:t>
      </w:r>
      <w:r w:rsidR="00CC554F">
        <w:rPr>
          <w:rFonts w:ascii="Arial" w:hAnsi="Arial" w:cs="Arial" w:hint="eastAsia"/>
          <w:b/>
          <w:bCs/>
          <w:lang w:val="en-US"/>
        </w:rPr>
        <w:t xml:space="preserve"> for </w:t>
      </w:r>
      <w:r>
        <w:rPr>
          <w:rFonts w:ascii="Arial" w:hAnsi="Arial" w:cs="Arial"/>
          <w:b/>
          <w:bCs/>
          <w:lang w:val="en-US"/>
        </w:rPr>
        <w:t>NR Femto</w:t>
      </w:r>
    </w:p>
    <w:p w14:paraId="6170E740" w14:textId="77777777" w:rsidR="006E1160"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43646BD3" w14:textId="77777777" w:rsidR="006E1160" w:rsidRDefault="00000000">
      <w:pPr>
        <w:pStyle w:val="1"/>
        <w:numPr>
          <w:ilvl w:val="0"/>
          <w:numId w:val="12"/>
        </w:numPr>
        <w:spacing w:line="276" w:lineRule="auto"/>
        <w:rPr>
          <w:b/>
        </w:rPr>
      </w:pPr>
      <w:r>
        <w:rPr>
          <w:b/>
        </w:rPr>
        <w:t>I</w:t>
      </w:r>
      <w:r>
        <w:rPr>
          <w:rFonts w:hint="eastAsia"/>
          <w:b/>
        </w:rPr>
        <w:t>ntroduction</w:t>
      </w:r>
    </w:p>
    <w:p w14:paraId="43E932D8" w14:textId="7925833D" w:rsidR="009B338B" w:rsidRDefault="00000000">
      <w:r>
        <w:rPr>
          <w:rFonts w:hint="eastAsia"/>
        </w:rPr>
        <w:t>In RAN3#12</w:t>
      </w:r>
      <w:r w:rsidR="00836799">
        <w:rPr>
          <w:rFonts w:hint="eastAsia"/>
        </w:rPr>
        <w:t>7</w:t>
      </w:r>
      <w:r>
        <w:rPr>
          <w:rFonts w:hint="eastAsia"/>
        </w:rPr>
        <w:t xml:space="preserve">, </w:t>
      </w:r>
      <w:r w:rsidR="00293E9B">
        <w:rPr>
          <w:rFonts w:hint="eastAsia"/>
        </w:rPr>
        <w:t>the</w:t>
      </w:r>
      <w:r>
        <w:rPr>
          <w:rFonts w:hint="eastAsia"/>
        </w:rPr>
        <w:t xml:space="preserve"> agreement </w:t>
      </w:r>
      <w:r w:rsidR="00293E9B">
        <w:rPr>
          <w:rFonts w:hint="eastAsia"/>
        </w:rPr>
        <w:t>was</w:t>
      </w:r>
      <w:r>
        <w:rPr>
          <w:rFonts w:hint="eastAsia"/>
        </w:rPr>
        <w:t xml:space="preserve"> made</w:t>
      </w:r>
      <w:r w:rsidR="009B338B">
        <w:rPr>
          <w:rFonts w:hint="eastAsia"/>
        </w:rPr>
        <w:t xml:space="preserve"> as follow</w:t>
      </w:r>
      <w:r w:rsidR="00722973">
        <w:rPr>
          <w:rFonts w:hint="eastAsia"/>
        </w:rPr>
        <w:t>s</w:t>
      </w:r>
      <w:r w:rsidR="009B338B">
        <w:rPr>
          <w:rFonts w:hint="eastAsia"/>
        </w:rPr>
        <w:t>:</w:t>
      </w:r>
      <w:r>
        <w:rPr>
          <w:rFonts w:hint="eastAsia"/>
        </w:rPr>
        <w:t xml:space="preserve"> </w:t>
      </w:r>
    </w:p>
    <w:p w14:paraId="32BFC2DB" w14:textId="01A30914" w:rsidR="00293E9B" w:rsidRPr="00EE10D9" w:rsidRDefault="00293E9B" w:rsidP="00EE10D9">
      <w:pPr>
        <w:pStyle w:val="af8"/>
        <w:numPr>
          <w:ilvl w:val="1"/>
          <w:numId w:val="18"/>
        </w:numPr>
        <w:spacing w:before="120"/>
        <w:ind w:firstLineChars="0"/>
        <w:rPr>
          <w:rFonts w:cs="Calibri" w:hint="eastAsia"/>
          <w:color w:val="0000FF"/>
          <w:sz w:val="18"/>
        </w:rPr>
      </w:pPr>
      <w:r w:rsidRPr="00EE10D9">
        <w:rPr>
          <w:rFonts w:cs="Calibri" w:hint="eastAsia"/>
          <w:color w:val="00B050"/>
          <w:sz w:val="18"/>
        </w:rPr>
        <w:t>If t</w:t>
      </w:r>
      <w:r w:rsidRPr="00EE10D9">
        <w:rPr>
          <w:rFonts w:cs="Calibri"/>
          <w:color w:val="00B050"/>
          <w:sz w:val="18"/>
        </w:rPr>
        <w:t xml:space="preserve">he SMF </w:t>
      </w:r>
      <w:r w:rsidRPr="00EE10D9">
        <w:rPr>
          <w:rFonts w:cs="Calibri" w:hint="eastAsia"/>
          <w:color w:val="00B050"/>
          <w:sz w:val="18"/>
        </w:rPr>
        <w:t>send</w:t>
      </w:r>
      <w:r w:rsidRPr="00EE10D9">
        <w:rPr>
          <w:rFonts w:cs="Calibri"/>
          <w:color w:val="00B050"/>
          <w:sz w:val="18"/>
        </w:rPr>
        <w:t xml:space="preserve">s both IP versions in the Transport Layer Address IE, the NR Femto </w:t>
      </w:r>
      <w:r w:rsidRPr="00EE10D9">
        <w:rPr>
          <w:rFonts w:cs="Calibri" w:hint="eastAsia"/>
          <w:color w:val="00B050"/>
          <w:sz w:val="18"/>
        </w:rPr>
        <w:t xml:space="preserve">node </w:t>
      </w:r>
      <w:r w:rsidRPr="00EE10D9">
        <w:rPr>
          <w:rFonts w:cs="Calibri"/>
          <w:color w:val="00B050"/>
          <w:sz w:val="18"/>
        </w:rPr>
        <w:t>selects the correct IP version.</w:t>
      </w:r>
    </w:p>
    <w:p w14:paraId="3E8441B9" w14:textId="38EA9D17" w:rsidR="00F50F4C" w:rsidRDefault="00414D45" w:rsidP="00035E72">
      <w:pPr>
        <w:spacing w:beforeLines="50" w:before="120"/>
      </w:pPr>
      <w:r>
        <w:rPr>
          <w:rFonts w:hint="eastAsia"/>
        </w:rPr>
        <w:t>And t</w:t>
      </w:r>
      <w:r w:rsidR="00BC2CF1">
        <w:rPr>
          <w:rFonts w:hint="eastAsia"/>
        </w:rPr>
        <w:t>he</w:t>
      </w:r>
      <w:r w:rsidR="0098694D">
        <w:rPr>
          <w:rFonts w:hint="eastAsia"/>
        </w:rPr>
        <w:t xml:space="preserve"> TP</w:t>
      </w:r>
      <w:r w:rsidR="00BC2CF1">
        <w:rPr>
          <w:rFonts w:hint="eastAsia"/>
        </w:rPr>
        <w:t xml:space="preserve"> </w:t>
      </w:r>
      <w:r>
        <w:rPr>
          <w:rFonts w:hint="eastAsia"/>
        </w:rPr>
        <w:t>to 38.300</w:t>
      </w:r>
      <w:r w:rsidR="0098694D">
        <w:rPr>
          <w:rFonts w:hint="eastAsia"/>
        </w:rPr>
        <w:t xml:space="preserve"> </w:t>
      </w:r>
      <w:r w:rsidR="00FB63DE">
        <w:rPr>
          <w:rFonts w:hint="eastAsia"/>
        </w:rPr>
        <w:t xml:space="preserve">i.e. </w:t>
      </w:r>
      <w:r w:rsidR="0098694D" w:rsidRPr="00FB63DE">
        <w:rPr>
          <w:rFonts w:hint="eastAsia"/>
        </w:rPr>
        <w:t>R</w:t>
      </w:r>
      <w:r w:rsidR="0098694D" w:rsidRPr="00FB63DE">
        <w:t>3</w:t>
      </w:r>
      <w:r w:rsidR="0098694D" w:rsidRPr="00FB63DE">
        <w:rPr>
          <w:rFonts w:hint="eastAsia"/>
        </w:rPr>
        <w:t>-</w:t>
      </w:r>
      <w:r>
        <w:rPr>
          <w:rFonts w:hint="eastAsia"/>
        </w:rPr>
        <w:t>252333</w:t>
      </w:r>
      <w:r w:rsidR="006E0D05">
        <w:rPr>
          <w:rFonts w:hint="eastAsia"/>
        </w:rPr>
        <w:t xml:space="preserve"> </w:t>
      </w:r>
      <w:r>
        <w:rPr>
          <w:rFonts w:hint="eastAsia"/>
        </w:rPr>
        <w:t>was</w:t>
      </w:r>
      <w:r w:rsidR="006E0D05">
        <w:rPr>
          <w:rFonts w:hint="eastAsia"/>
        </w:rPr>
        <w:t xml:space="preserve"> agreed</w:t>
      </w:r>
      <w:r w:rsidR="00FB63DE" w:rsidRPr="00FB63DE">
        <w:rPr>
          <w:rFonts w:hint="eastAsia"/>
        </w:rPr>
        <w:t>.</w:t>
      </w:r>
      <w:r w:rsidR="00F50F4C">
        <w:rPr>
          <w:rFonts w:hint="eastAsia"/>
        </w:rPr>
        <w:t xml:space="preserve"> </w:t>
      </w:r>
      <w:r w:rsidR="00722973">
        <w:rPr>
          <w:rFonts w:hint="eastAsia"/>
        </w:rPr>
        <w:t>Two issues were left as fo</w:t>
      </w:r>
      <w:r w:rsidR="00F50F4C">
        <w:rPr>
          <w:rFonts w:hint="eastAsia"/>
        </w:rPr>
        <w:t>llows:</w:t>
      </w:r>
    </w:p>
    <w:p w14:paraId="7FD2B2CD" w14:textId="52372900" w:rsidR="006E1160" w:rsidRPr="00EE10D9" w:rsidRDefault="00EE10D9" w:rsidP="00EE10D9">
      <w:pPr>
        <w:pStyle w:val="af8"/>
        <w:numPr>
          <w:ilvl w:val="1"/>
          <w:numId w:val="18"/>
        </w:numPr>
        <w:spacing w:before="120"/>
        <w:ind w:firstLineChars="0"/>
        <w:rPr>
          <w:rFonts w:cs="Calibri" w:hint="eastAsia"/>
          <w:color w:val="0000FF"/>
          <w:sz w:val="18"/>
        </w:rPr>
      </w:pPr>
      <w:r w:rsidRPr="00EE10D9">
        <w:rPr>
          <w:rFonts w:cs="Calibri"/>
          <w:color w:val="0000FF"/>
          <w:sz w:val="18"/>
        </w:rPr>
        <w:t>It is FFS whether the GW can perform IP Version selection in addition to the NR Femto.</w:t>
      </w:r>
    </w:p>
    <w:p w14:paraId="66FE9BD9" w14:textId="50ADC293" w:rsidR="00EE10D9" w:rsidRPr="00EE10D9" w:rsidRDefault="00EE10D9" w:rsidP="00EE10D9">
      <w:pPr>
        <w:pStyle w:val="af8"/>
        <w:numPr>
          <w:ilvl w:val="1"/>
          <w:numId w:val="18"/>
        </w:numPr>
        <w:spacing w:before="120"/>
        <w:ind w:firstLineChars="0"/>
        <w:rPr>
          <w:rFonts w:cs="Calibri" w:hint="eastAsia"/>
          <w:color w:val="0000FF"/>
          <w:sz w:val="18"/>
        </w:rPr>
      </w:pPr>
      <w:r w:rsidRPr="00EE10D9">
        <w:rPr>
          <w:rFonts w:cs="Calibri"/>
          <w:color w:val="0000FF"/>
          <w:sz w:val="18"/>
        </w:rPr>
        <w:t>It is FFS how to harmonise terminology for “NR Femto”, “NR Femto Node”. Terminology shall be consistent.</w:t>
      </w:r>
    </w:p>
    <w:p w14:paraId="19346703" w14:textId="0421CB1E" w:rsidR="006E1160" w:rsidRDefault="00000000">
      <w:pPr>
        <w:spacing w:beforeLines="50" w:before="120"/>
      </w:pPr>
      <w:r>
        <w:rPr>
          <w:rFonts w:hint="eastAsia"/>
        </w:rPr>
        <w:t xml:space="preserve">In this paper, we </w:t>
      </w:r>
      <w:r w:rsidR="00B46F0E">
        <w:rPr>
          <w:rFonts w:hint="eastAsia"/>
        </w:rPr>
        <w:t>discuss</w:t>
      </w:r>
      <w:r>
        <w:rPr>
          <w:rFonts w:hint="eastAsia"/>
        </w:rPr>
        <w:t xml:space="preserve"> </w:t>
      </w:r>
      <w:r w:rsidR="00B46F0E">
        <w:rPr>
          <w:rFonts w:hint="eastAsia"/>
        </w:rPr>
        <w:t>some remaining issues and</w:t>
      </w:r>
      <w:r>
        <w:rPr>
          <w:rFonts w:hint="eastAsia"/>
        </w:rPr>
        <w:t xml:space="preserve"> </w:t>
      </w:r>
      <w:r w:rsidR="0004489A">
        <w:rPr>
          <w:rFonts w:hint="eastAsia"/>
        </w:rPr>
        <w:t>pr</w:t>
      </w:r>
      <w:r w:rsidR="002D346E">
        <w:rPr>
          <w:rFonts w:hint="eastAsia"/>
        </w:rPr>
        <w:t>esent</w:t>
      </w:r>
      <w:r>
        <w:rPr>
          <w:rFonts w:hint="eastAsia"/>
        </w:rPr>
        <w:t xml:space="preserve"> our proposals</w:t>
      </w:r>
      <w:r w:rsidR="007D0B83">
        <w:rPr>
          <w:rFonts w:hint="eastAsia"/>
        </w:rPr>
        <w:t>.</w:t>
      </w:r>
    </w:p>
    <w:p w14:paraId="0A6098B0" w14:textId="3FFF4089" w:rsidR="006E1160" w:rsidRDefault="00000000">
      <w:pPr>
        <w:pStyle w:val="1"/>
        <w:numPr>
          <w:ilvl w:val="0"/>
          <w:numId w:val="12"/>
        </w:numPr>
        <w:spacing w:line="276" w:lineRule="auto"/>
        <w:rPr>
          <w:b/>
        </w:rPr>
      </w:pPr>
      <w:r>
        <w:rPr>
          <w:b/>
        </w:rPr>
        <w:t>Discussion</w:t>
      </w:r>
    </w:p>
    <w:p w14:paraId="36CE4D10" w14:textId="410B65E2" w:rsidR="006E1160" w:rsidRDefault="00000000">
      <w:pPr>
        <w:pStyle w:val="2"/>
      </w:pPr>
      <w:r>
        <w:rPr>
          <w:rFonts w:hint="eastAsia"/>
        </w:rPr>
        <w:t xml:space="preserve">2.1 </w:t>
      </w:r>
      <w:r w:rsidR="003A478C">
        <w:rPr>
          <w:rFonts w:hint="eastAsia"/>
        </w:rPr>
        <w:t>W</w:t>
      </w:r>
      <w:r w:rsidR="003A478C" w:rsidRPr="003A478C">
        <w:t xml:space="preserve">hether GW </w:t>
      </w:r>
      <w:r w:rsidR="003A478C">
        <w:rPr>
          <w:rFonts w:hint="eastAsia"/>
        </w:rPr>
        <w:t xml:space="preserve">can </w:t>
      </w:r>
      <w:r w:rsidR="003A478C" w:rsidRPr="003A478C">
        <w:t>perform IP Version selection</w:t>
      </w:r>
    </w:p>
    <w:p w14:paraId="261A61FE" w14:textId="0E417A9B" w:rsidR="007D4681" w:rsidRDefault="00090C06" w:rsidP="00C62A5A">
      <w:r>
        <w:rPr>
          <w:rFonts w:hint="eastAsia"/>
        </w:rPr>
        <w:t>In last meeting, how to select an IP version for NG-U was discussed, the remaining issue was noted as following:</w:t>
      </w:r>
    </w:p>
    <w:p w14:paraId="6B26B7FD" w14:textId="476D6051" w:rsidR="00FA2ACC" w:rsidRDefault="00FA2ACC" w:rsidP="00172EF6">
      <w:pPr>
        <w:ind w:leftChars="100" w:left="220"/>
        <w:rPr>
          <w:rFonts w:cs="Calibri"/>
          <w:color w:val="0000FF"/>
          <w:sz w:val="18"/>
        </w:rPr>
      </w:pPr>
      <w:r w:rsidRPr="00EE10D9">
        <w:rPr>
          <w:rFonts w:cs="Calibri"/>
          <w:color w:val="0000FF"/>
          <w:sz w:val="18"/>
        </w:rPr>
        <w:t>It is FFS whether the GW can perform IP Version selection in addition to the NR Femto.</w:t>
      </w:r>
    </w:p>
    <w:p w14:paraId="08914BD0" w14:textId="6AA5A089" w:rsidR="000C1854" w:rsidRDefault="00843E61" w:rsidP="00172EF6">
      <w:pPr>
        <w:ind w:leftChars="100" w:left="220"/>
        <w:rPr>
          <w:rFonts w:cs="Calibri"/>
          <w:color w:val="0000FF"/>
          <w:sz w:val="18"/>
        </w:rPr>
      </w:pPr>
      <w:r>
        <w:rPr>
          <w:rFonts w:cs="Calibri" w:hint="eastAsia"/>
          <w:color w:val="0000FF"/>
          <w:sz w:val="18"/>
        </w:rPr>
        <w:t xml:space="preserve">The Figure X shows that </w:t>
      </w:r>
      <w:r w:rsidR="00781A82">
        <w:rPr>
          <w:rFonts w:cs="Calibri" w:hint="eastAsia"/>
          <w:color w:val="0000FF"/>
          <w:sz w:val="18"/>
        </w:rPr>
        <w:t>an architecture</w:t>
      </w:r>
      <w:r>
        <w:rPr>
          <w:rFonts w:cs="Calibri" w:hint="eastAsia"/>
          <w:color w:val="0000FF"/>
          <w:sz w:val="18"/>
        </w:rPr>
        <w:t xml:space="preserve"> of a Femto and a gNB connecting to 5GC. </w:t>
      </w:r>
    </w:p>
    <w:p w14:paraId="3A060E01" w14:textId="462867EB" w:rsidR="00BA655C" w:rsidRDefault="00BA655C" w:rsidP="00561657">
      <w:r w:rsidRPr="00BA655C">
        <w:t>A NR Femto node typically connects to the public IP network through an access device (e.g., a cable modem, home router, or DSL modem). Currently, the public IP network is predominantly IPv4-based, which operators consider untrusted. In contrast, a gNB connects to the 5G Core (5GC) via a dedicated operator-managed network, which is typically IPv6-based and trusted.</w:t>
      </w:r>
    </w:p>
    <w:p w14:paraId="5E8DF868" w14:textId="26D355E8" w:rsidR="00BA655C" w:rsidRDefault="00BA655C" w:rsidP="00561657">
      <w:r>
        <w:rPr>
          <w:rFonts w:hint="eastAsia"/>
        </w:rPr>
        <w:t>I</w:t>
      </w:r>
      <w:r w:rsidRPr="00BA655C">
        <w:t>f a Femto Gateway (GW) is deployed between the NR Femto node and the 5G Core (5GC), it may connect to the Femto node via the public IP network (typically IPv4) on one side, while connecting to the 5GC via a dedicated IP network (typically IPv6) on the other side.</w:t>
      </w:r>
    </w:p>
    <w:bookmarkStart w:id="1" w:name="_Hlk196324840"/>
    <w:p w14:paraId="1619CE66" w14:textId="311EC4F8" w:rsidR="007D3813" w:rsidRDefault="007D3813" w:rsidP="00561657">
      <w:r>
        <w:object w:dxaOrig="17490" w:dyaOrig="3826" w14:anchorId="4D6ED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04.85pt" o:ole="">
            <v:imagedata r:id="rId7" o:title=""/>
          </v:shape>
          <o:OLEObject Type="Embed" ProgID="Visio.Drawing.15" ShapeID="_x0000_i1025" DrawAspect="Content" ObjectID="_1808220001" r:id="rId8"/>
        </w:object>
      </w:r>
      <w:bookmarkEnd w:id="1"/>
    </w:p>
    <w:p w14:paraId="14B1A66F" w14:textId="2954E2D6" w:rsidR="00194120" w:rsidRDefault="007857D0" w:rsidP="00561657">
      <w:pPr>
        <w:rPr>
          <w:szCs w:val="22"/>
        </w:rPr>
      </w:pPr>
      <w:r w:rsidRPr="00F362B7">
        <w:rPr>
          <w:rFonts w:hint="eastAsia"/>
          <w:szCs w:val="22"/>
        </w:rPr>
        <w:lastRenderedPageBreak/>
        <w:t>In</w:t>
      </w:r>
      <w:r w:rsidR="002C0D1B" w:rsidRPr="00F362B7">
        <w:rPr>
          <w:rFonts w:hint="eastAsia"/>
          <w:szCs w:val="22"/>
        </w:rPr>
        <w:t xml:space="preserve"> this </w:t>
      </w:r>
      <w:r w:rsidR="005539F1">
        <w:rPr>
          <w:rFonts w:hint="eastAsia"/>
          <w:szCs w:val="22"/>
        </w:rPr>
        <w:t>architecture</w:t>
      </w:r>
      <w:r w:rsidR="002C0D1B" w:rsidRPr="00F362B7">
        <w:rPr>
          <w:rFonts w:hint="eastAsia"/>
          <w:szCs w:val="22"/>
        </w:rPr>
        <w:t xml:space="preserve">, </w:t>
      </w:r>
      <w:r w:rsidR="00194120" w:rsidRPr="00F362B7">
        <w:rPr>
          <w:rFonts w:hint="eastAsia"/>
          <w:szCs w:val="22"/>
        </w:rPr>
        <w:t>t</w:t>
      </w:r>
      <w:r w:rsidR="00194120" w:rsidRPr="00F362B7">
        <w:rPr>
          <w:szCs w:val="22"/>
        </w:rPr>
        <w:t xml:space="preserve">he </w:t>
      </w:r>
      <w:r w:rsidR="00772779" w:rsidRPr="00F362B7">
        <w:rPr>
          <w:rFonts w:hint="eastAsia"/>
          <w:szCs w:val="22"/>
        </w:rPr>
        <w:t>NR Femto</w:t>
      </w:r>
      <w:r w:rsidR="00194120" w:rsidRPr="00F362B7">
        <w:rPr>
          <w:szCs w:val="22"/>
        </w:rPr>
        <w:t xml:space="preserve"> GW serves as a concentrator for the C-Plane, specifically the </w:t>
      </w:r>
      <w:r w:rsidR="00F43B83" w:rsidRPr="00F362B7">
        <w:rPr>
          <w:rFonts w:hint="eastAsia"/>
          <w:szCs w:val="22"/>
        </w:rPr>
        <w:t>N</w:t>
      </w:r>
      <w:r w:rsidR="00B637E1" w:rsidRPr="00F362B7">
        <w:rPr>
          <w:rFonts w:hint="eastAsia"/>
          <w:szCs w:val="22"/>
        </w:rPr>
        <w:t>G</w:t>
      </w:r>
      <w:r w:rsidR="00194120" w:rsidRPr="00F362B7">
        <w:rPr>
          <w:szCs w:val="22"/>
        </w:rPr>
        <w:t>-</w:t>
      </w:r>
      <w:r w:rsidR="00B637E1" w:rsidRPr="00F362B7">
        <w:rPr>
          <w:rFonts w:hint="eastAsia"/>
          <w:szCs w:val="22"/>
        </w:rPr>
        <w:t>C</w:t>
      </w:r>
      <w:r w:rsidR="00194120" w:rsidRPr="00F362B7">
        <w:rPr>
          <w:szCs w:val="22"/>
        </w:rPr>
        <w:t xml:space="preserve"> interface</w:t>
      </w:r>
      <w:r w:rsidR="00772779" w:rsidRPr="00F362B7">
        <w:rPr>
          <w:rFonts w:hint="eastAsia"/>
          <w:szCs w:val="22"/>
        </w:rPr>
        <w:t xml:space="preserve">. For U-Plane, </w:t>
      </w:r>
      <w:r w:rsidR="00194120" w:rsidRPr="00F362B7">
        <w:rPr>
          <w:rFonts w:hint="eastAsia"/>
          <w:szCs w:val="22"/>
        </w:rPr>
        <w:t>t</w:t>
      </w:r>
      <w:r w:rsidR="00194120" w:rsidRPr="00F362B7">
        <w:rPr>
          <w:szCs w:val="22"/>
        </w:rPr>
        <w:t xml:space="preserve">he </w:t>
      </w:r>
      <w:r w:rsidR="00772779" w:rsidRPr="00F362B7">
        <w:rPr>
          <w:rFonts w:hint="eastAsia"/>
          <w:szCs w:val="22"/>
        </w:rPr>
        <w:t>NG</w:t>
      </w:r>
      <w:r w:rsidR="00194120" w:rsidRPr="00F362B7">
        <w:rPr>
          <w:szCs w:val="22"/>
        </w:rPr>
        <w:t xml:space="preserve">-U interface from the </w:t>
      </w:r>
      <w:r w:rsidR="00772779" w:rsidRPr="00F362B7">
        <w:rPr>
          <w:rFonts w:hint="eastAsia"/>
          <w:szCs w:val="22"/>
        </w:rPr>
        <w:t>NR Femto node</w:t>
      </w:r>
      <w:r w:rsidR="00194120" w:rsidRPr="00F362B7">
        <w:rPr>
          <w:szCs w:val="22"/>
        </w:rPr>
        <w:t xml:space="preserve"> may be </w:t>
      </w:r>
      <w:r w:rsidR="005539F1">
        <w:rPr>
          <w:rFonts w:hint="eastAsia"/>
          <w:szCs w:val="22"/>
        </w:rPr>
        <w:t xml:space="preserve">ether </w:t>
      </w:r>
      <w:r w:rsidR="00194120" w:rsidRPr="00F362B7">
        <w:rPr>
          <w:szCs w:val="22"/>
        </w:rPr>
        <w:t xml:space="preserve">terminated at the </w:t>
      </w:r>
      <w:r w:rsidR="00772779" w:rsidRPr="00F362B7">
        <w:rPr>
          <w:rFonts w:hint="eastAsia"/>
          <w:szCs w:val="22"/>
        </w:rPr>
        <w:t>NR Femto</w:t>
      </w:r>
      <w:r w:rsidR="00194120" w:rsidRPr="00F362B7">
        <w:rPr>
          <w:szCs w:val="22"/>
        </w:rPr>
        <w:t xml:space="preserve"> GW, or</w:t>
      </w:r>
      <w:r w:rsidR="005539F1">
        <w:rPr>
          <w:rFonts w:hint="eastAsia"/>
          <w:szCs w:val="22"/>
        </w:rPr>
        <w:t xml:space="preserve"> establish</w:t>
      </w:r>
      <w:r w:rsidR="00194120" w:rsidRPr="00F362B7">
        <w:rPr>
          <w:szCs w:val="22"/>
        </w:rPr>
        <w:t xml:space="preserve"> a direct logical connection </w:t>
      </w:r>
      <w:r w:rsidR="005539F1">
        <w:rPr>
          <w:rFonts w:hint="eastAsia"/>
          <w:szCs w:val="22"/>
        </w:rPr>
        <w:t>to</w:t>
      </w:r>
      <w:r w:rsidR="00194120" w:rsidRPr="00F362B7">
        <w:rPr>
          <w:szCs w:val="22"/>
        </w:rPr>
        <w:t xml:space="preserve"> </w:t>
      </w:r>
      <w:r w:rsidR="00772779" w:rsidRPr="00F362B7">
        <w:rPr>
          <w:rFonts w:hint="eastAsia"/>
          <w:szCs w:val="22"/>
        </w:rPr>
        <w:t>5GC</w:t>
      </w:r>
      <w:r w:rsidR="00194120" w:rsidRPr="00F362B7">
        <w:rPr>
          <w:szCs w:val="22"/>
        </w:rPr>
        <w:t>.</w:t>
      </w:r>
    </w:p>
    <w:p w14:paraId="39CB33E5" w14:textId="77777777" w:rsidR="00A80459" w:rsidRDefault="009809E1" w:rsidP="00A80459">
      <w:pPr>
        <w:rPr>
          <w:szCs w:val="22"/>
        </w:rPr>
      </w:pPr>
      <w:r w:rsidRPr="00F362B7">
        <w:rPr>
          <w:rFonts w:hint="eastAsia"/>
          <w:szCs w:val="22"/>
        </w:rPr>
        <w:t xml:space="preserve">If </w:t>
      </w:r>
      <w:r w:rsidR="00EB1ABA" w:rsidRPr="00F362B7">
        <w:rPr>
          <w:szCs w:val="22"/>
        </w:rPr>
        <w:t xml:space="preserve">a direct logical U-Plane connection </w:t>
      </w:r>
      <w:r w:rsidR="00A80459">
        <w:rPr>
          <w:rFonts w:hint="eastAsia"/>
          <w:szCs w:val="22"/>
        </w:rPr>
        <w:t xml:space="preserve">exists </w:t>
      </w:r>
      <w:r w:rsidR="00EB1ABA" w:rsidRPr="00F362B7">
        <w:rPr>
          <w:szCs w:val="22"/>
        </w:rPr>
        <w:t xml:space="preserve">between </w:t>
      </w:r>
      <w:r w:rsidR="00A80459">
        <w:rPr>
          <w:rFonts w:hint="eastAsia"/>
          <w:szCs w:val="22"/>
        </w:rPr>
        <w:t xml:space="preserve">the </w:t>
      </w:r>
      <w:r w:rsidR="00EB1ABA" w:rsidRPr="00F362B7">
        <w:rPr>
          <w:rFonts w:hint="eastAsia"/>
          <w:szCs w:val="22"/>
        </w:rPr>
        <w:t>NR Femto node</w:t>
      </w:r>
      <w:r w:rsidR="00EB1ABA" w:rsidRPr="00F362B7">
        <w:rPr>
          <w:szCs w:val="22"/>
        </w:rPr>
        <w:t xml:space="preserve"> and </w:t>
      </w:r>
      <w:r w:rsidR="00A80459">
        <w:rPr>
          <w:rFonts w:hint="eastAsia"/>
          <w:szCs w:val="22"/>
        </w:rPr>
        <w:t xml:space="preserve">the </w:t>
      </w:r>
      <w:r w:rsidR="00EB1ABA" w:rsidRPr="00F362B7">
        <w:rPr>
          <w:rFonts w:hint="eastAsia"/>
          <w:szCs w:val="22"/>
        </w:rPr>
        <w:t xml:space="preserve">5GC, </w:t>
      </w:r>
      <w:r w:rsidRPr="00F362B7">
        <w:rPr>
          <w:rFonts w:hint="eastAsia"/>
          <w:szCs w:val="22"/>
        </w:rPr>
        <w:t xml:space="preserve">we have agreed that </w:t>
      </w:r>
      <w:r w:rsidR="00EB1ABA" w:rsidRPr="00F362B7">
        <w:rPr>
          <w:rFonts w:cs="Calibri" w:hint="eastAsia"/>
          <w:color w:val="008000"/>
          <w:szCs w:val="22"/>
        </w:rPr>
        <w:t>t</w:t>
      </w:r>
      <w:r w:rsidR="00EB1ABA" w:rsidRPr="00F362B7">
        <w:rPr>
          <w:rFonts w:cs="Calibri"/>
          <w:color w:val="008000"/>
          <w:szCs w:val="22"/>
        </w:rPr>
        <w:t xml:space="preserve">he SMF </w:t>
      </w:r>
      <w:r w:rsidR="007F3971" w:rsidRPr="00F362B7">
        <w:rPr>
          <w:rFonts w:cs="Calibri" w:hint="eastAsia"/>
          <w:color w:val="008000"/>
          <w:szCs w:val="22"/>
        </w:rPr>
        <w:t xml:space="preserve">may </w:t>
      </w:r>
      <w:r w:rsidR="00EB1ABA" w:rsidRPr="00F362B7">
        <w:rPr>
          <w:rFonts w:cs="Calibri" w:hint="eastAsia"/>
          <w:color w:val="008000"/>
          <w:szCs w:val="22"/>
        </w:rPr>
        <w:t>send</w:t>
      </w:r>
      <w:r w:rsidR="00EB1ABA" w:rsidRPr="00F362B7">
        <w:rPr>
          <w:rFonts w:cs="Calibri"/>
          <w:color w:val="008000"/>
          <w:szCs w:val="22"/>
        </w:rPr>
        <w:t xml:space="preserve"> both IP versions in the </w:t>
      </w:r>
      <w:r w:rsidR="00EB1ABA" w:rsidRPr="00F362B7">
        <w:rPr>
          <w:rFonts w:cs="Calibri"/>
          <w:i/>
          <w:color w:val="008000"/>
          <w:szCs w:val="22"/>
        </w:rPr>
        <w:t>Transport Layer Address</w:t>
      </w:r>
      <w:r w:rsidR="00EB1ABA" w:rsidRPr="00F362B7">
        <w:rPr>
          <w:rFonts w:cs="Calibri"/>
          <w:color w:val="008000"/>
          <w:szCs w:val="22"/>
        </w:rPr>
        <w:t xml:space="preserve"> IE, the NR Femto </w:t>
      </w:r>
      <w:r w:rsidR="00EB1ABA" w:rsidRPr="00F362B7">
        <w:rPr>
          <w:rFonts w:cs="Calibri" w:hint="eastAsia"/>
          <w:color w:val="008000"/>
          <w:szCs w:val="22"/>
        </w:rPr>
        <w:t xml:space="preserve">node </w:t>
      </w:r>
      <w:r w:rsidR="00EB1ABA" w:rsidRPr="00F362B7">
        <w:rPr>
          <w:rFonts w:cs="Calibri"/>
          <w:color w:val="008000"/>
          <w:szCs w:val="22"/>
        </w:rPr>
        <w:t>selects the correct IP version.</w:t>
      </w:r>
      <w:r w:rsidR="00F362B7">
        <w:rPr>
          <w:rFonts w:cs="Calibri" w:hint="eastAsia"/>
          <w:color w:val="008000"/>
          <w:szCs w:val="22"/>
        </w:rPr>
        <w:t xml:space="preserve"> </w:t>
      </w:r>
      <w:r w:rsidR="00A80459" w:rsidRPr="005539F1">
        <w:rPr>
          <w:szCs w:val="22"/>
        </w:rPr>
        <w:t>However, consensus has not been reached on whether the GW itself can perform IP version selection.</w:t>
      </w:r>
    </w:p>
    <w:p w14:paraId="66013416" w14:textId="77777777" w:rsidR="007D2785" w:rsidRPr="005539F1" w:rsidRDefault="007D2785" w:rsidP="007D2785">
      <w:pPr>
        <w:rPr>
          <w:rFonts w:cs="Calibri"/>
          <w:color w:val="000000" w:themeColor="text1"/>
          <w:szCs w:val="22"/>
          <w:lang w:val="en-US"/>
        </w:rPr>
      </w:pPr>
      <w:r w:rsidRPr="005539F1">
        <w:rPr>
          <w:rFonts w:cs="Calibri"/>
          <w:color w:val="000000" w:themeColor="text1"/>
          <w:szCs w:val="22"/>
          <w:lang w:val="en-US"/>
        </w:rPr>
        <w:t>We propose that enabling the NR Femto GW to support IP version selection and translation offers significant advantages, regardless of whether the U-Plane terminates at the GW or bypasses it. Specifically:</w:t>
      </w:r>
    </w:p>
    <w:p w14:paraId="5738245B" w14:textId="77777777" w:rsidR="007D2785" w:rsidRPr="005539F1" w:rsidRDefault="007D2785" w:rsidP="007D2785">
      <w:pPr>
        <w:numPr>
          <w:ilvl w:val="0"/>
          <w:numId w:val="20"/>
        </w:numPr>
        <w:rPr>
          <w:rFonts w:cs="Calibri"/>
          <w:color w:val="000000" w:themeColor="text1"/>
          <w:szCs w:val="22"/>
          <w:lang w:val="en-US"/>
        </w:rPr>
      </w:pPr>
      <w:r w:rsidRPr="005539F1">
        <w:rPr>
          <w:rFonts w:cs="Calibri"/>
          <w:b/>
          <w:bCs/>
          <w:color w:val="000000" w:themeColor="text1"/>
          <w:szCs w:val="22"/>
          <w:lang w:val="en-US"/>
        </w:rPr>
        <w:t>For Non-Terminated U-Plane</w:t>
      </w:r>
      <w:r w:rsidRPr="005539F1">
        <w:rPr>
          <w:rFonts w:cs="Calibri"/>
          <w:color w:val="000000" w:themeColor="text1"/>
          <w:szCs w:val="22"/>
          <w:lang w:val="en-US"/>
        </w:rPr>
        <w:t>: The GW can facilitate seamless interoperability between IPv4 and IPv6 networks.</w:t>
      </w:r>
    </w:p>
    <w:p w14:paraId="1FD79446" w14:textId="77777777" w:rsidR="007D2785" w:rsidRPr="005539F1" w:rsidRDefault="007D2785" w:rsidP="007D2785">
      <w:pPr>
        <w:numPr>
          <w:ilvl w:val="0"/>
          <w:numId w:val="20"/>
        </w:numPr>
        <w:rPr>
          <w:rFonts w:cs="Calibri"/>
          <w:color w:val="000000" w:themeColor="text1"/>
          <w:szCs w:val="22"/>
          <w:lang w:val="en-US"/>
        </w:rPr>
      </w:pPr>
      <w:r w:rsidRPr="005539F1">
        <w:rPr>
          <w:rFonts w:cs="Calibri"/>
          <w:b/>
          <w:bCs/>
          <w:color w:val="000000" w:themeColor="text1"/>
          <w:szCs w:val="22"/>
          <w:lang w:val="en-US"/>
        </w:rPr>
        <w:t>For Terminated U-Plane</w:t>
      </w:r>
      <w:r w:rsidRPr="005539F1">
        <w:rPr>
          <w:rFonts w:cs="Calibri"/>
          <w:color w:val="000000" w:themeColor="text1"/>
          <w:szCs w:val="22"/>
          <w:lang w:val="en-US"/>
        </w:rPr>
        <w:t>: The GW can:</w:t>
      </w:r>
    </w:p>
    <w:p w14:paraId="2C5FF369" w14:textId="77777777" w:rsidR="007D2785" w:rsidRPr="005539F1" w:rsidRDefault="007D2785" w:rsidP="007D2785">
      <w:pPr>
        <w:numPr>
          <w:ilvl w:val="1"/>
          <w:numId w:val="20"/>
        </w:numPr>
        <w:rPr>
          <w:rFonts w:cs="Calibri"/>
          <w:color w:val="000000" w:themeColor="text1"/>
          <w:szCs w:val="22"/>
          <w:lang w:val="en-US"/>
        </w:rPr>
      </w:pPr>
      <w:r w:rsidRPr="005539F1">
        <w:rPr>
          <w:rFonts w:cs="Calibri"/>
          <w:color w:val="000000" w:themeColor="text1"/>
          <w:szCs w:val="22"/>
          <w:lang w:val="en-US"/>
        </w:rPr>
        <w:t>Select the optimal IP version and address for the NR Femto cell.</w:t>
      </w:r>
    </w:p>
    <w:p w14:paraId="7809BC89" w14:textId="77777777" w:rsidR="007D2785" w:rsidRPr="005539F1" w:rsidRDefault="007D2785" w:rsidP="007D2785">
      <w:pPr>
        <w:numPr>
          <w:ilvl w:val="1"/>
          <w:numId w:val="20"/>
        </w:numPr>
        <w:rPr>
          <w:rFonts w:cs="Calibri"/>
          <w:color w:val="000000" w:themeColor="text1"/>
          <w:szCs w:val="22"/>
          <w:lang w:val="en-US"/>
        </w:rPr>
      </w:pPr>
      <w:r w:rsidRPr="005539F1">
        <w:rPr>
          <w:rFonts w:cs="Calibri"/>
          <w:color w:val="000000" w:themeColor="text1"/>
          <w:szCs w:val="22"/>
          <w:lang w:val="en-US"/>
        </w:rPr>
        <w:t>Perform IP version translation (e.g., IPv4 ↔ IPv6) when bridging between the Femto node (IPv4) and the 5GC (IPv6).</w:t>
      </w:r>
    </w:p>
    <w:p w14:paraId="2892D938" w14:textId="77777777" w:rsidR="007D2785" w:rsidRPr="005539F1" w:rsidRDefault="007D2785" w:rsidP="007D2785">
      <w:pPr>
        <w:numPr>
          <w:ilvl w:val="1"/>
          <w:numId w:val="20"/>
        </w:numPr>
        <w:rPr>
          <w:rFonts w:cs="Calibri"/>
          <w:color w:val="000000" w:themeColor="text1"/>
          <w:szCs w:val="22"/>
          <w:lang w:val="en-US"/>
        </w:rPr>
      </w:pPr>
      <w:r w:rsidRPr="005539F1">
        <w:rPr>
          <w:rFonts w:cs="Calibri"/>
          <w:color w:val="000000" w:themeColor="text1"/>
          <w:szCs w:val="22"/>
          <w:lang w:val="en-US"/>
        </w:rPr>
        <w:t>Enhance security by hiding 5GC IP addresses and isolating the operator’s network from the public internet.</w:t>
      </w:r>
    </w:p>
    <w:p w14:paraId="24A40027" w14:textId="44034B02" w:rsidR="007D2785" w:rsidRPr="005539F1" w:rsidRDefault="007D2785" w:rsidP="007D2785">
      <w:pPr>
        <w:rPr>
          <w:rFonts w:cs="Calibri"/>
          <w:color w:val="000000" w:themeColor="text1"/>
          <w:szCs w:val="22"/>
          <w:lang w:val="en-US"/>
        </w:rPr>
      </w:pPr>
      <w:r w:rsidRPr="005539F1">
        <w:rPr>
          <w:rFonts w:cs="Calibri"/>
          <w:color w:val="000000" w:themeColor="text1"/>
          <w:szCs w:val="22"/>
          <w:lang w:val="en-US"/>
        </w:rPr>
        <w:t xml:space="preserve">Thus, we </w:t>
      </w:r>
      <w:r>
        <w:rPr>
          <w:rFonts w:cs="Calibri" w:hint="eastAsia"/>
          <w:color w:val="000000" w:themeColor="text1"/>
          <w:szCs w:val="22"/>
          <w:lang w:val="en-US"/>
        </w:rPr>
        <w:t>support</w:t>
      </w:r>
      <w:r w:rsidRPr="005539F1">
        <w:rPr>
          <w:rFonts w:cs="Calibri"/>
          <w:color w:val="000000" w:themeColor="text1"/>
          <w:szCs w:val="22"/>
          <w:lang w:val="en-US"/>
        </w:rPr>
        <w:t xml:space="preserve"> implementing IP version selection capabilities in the NR Femto GW to improve flexibility, security, and backward compatibility.</w:t>
      </w:r>
    </w:p>
    <w:p w14:paraId="0EB80301" w14:textId="513282F2" w:rsidR="007857D0" w:rsidRDefault="007857D0" w:rsidP="007857D0">
      <w:pPr>
        <w:rPr>
          <w:b/>
          <w:bCs/>
        </w:rPr>
      </w:pPr>
      <w:r>
        <w:rPr>
          <w:b/>
          <w:bCs/>
        </w:rPr>
        <w:t xml:space="preserve">Proposal </w:t>
      </w:r>
      <w:r w:rsidR="00812D9A">
        <w:rPr>
          <w:rFonts w:hint="eastAsia"/>
          <w:b/>
          <w:bCs/>
        </w:rPr>
        <w:t>1</w:t>
      </w:r>
      <w:r>
        <w:rPr>
          <w:b/>
          <w:bCs/>
        </w:rPr>
        <w:t xml:space="preserve">: </w:t>
      </w:r>
      <w:r w:rsidR="008858BD">
        <w:rPr>
          <w:rFonts w:hint="eastAsia"/>
          <w:b/>
          <w:bCs/>
        </w:rPr>
        <w:t>T</w:t>
      </w:r>
      <w:r w:rsidR="002E7254" w:rsidRPr="00812D9A">
        <w:rPr>
          <w:b/>
          <w:bCs/>
        </w:rPr>
        <w:t xml:space="preserve">he </w:t>
      </w:r>
      <w:r w:rsidR="00EC2573" w:rsidRPr="00812D9A">
        <w:rPr>
          <w:rFonts w:hint="eastAsia"/>
          <w:b/>
          <w:bCs/>
        </w:rPr>
        <w:t xml:space="preserve">NR Femto </w:t>
      </w:r>
      <w:r w:rsidR="002E7254" w:rsidRPr="00812D9A">
        <w:rPr>
          <w:b/>
          <w:bCs/>
        </w:rPr>
        <w:t xml:space="preserve">GW </w:t>
      </w:r>
      <w:r w:rsidR="007D2785">
        <w:rPr>
          <w:rFonts w:hint="eastAsia"/>
          <w:b/>
          <w:bCs/>
        </w:rPr>
        <w:t>should</w:t>
      </w:r>
      <w:r w:rsidR="002E7254" w:rsidRPr="00812D9A">
        <w:rPr>
          <w:b/>
          <w:bCs/>
        </w:rPr>
        <w:t xml:space="preserve"> </w:t>
      </w:r>
      <w:r w:rsidR="008858BD">
        <w:rPr>
          <w:rFonts w:hint="eastAsia"/>
          <w:b/>
          <w:bCs/>
        </w:rPr>
        <w:t>support</w:t>
      </w:r>
      <w:r w:rsidR="002E7254" w:rsidRPr="00812D9A">
        <w:rPr>
          <w:b/>
          <w:bCs/>
        </w:rPr>
        <w:t xml:space="preserve"> IP </w:t>
      </w:r>
      <w:r w:rsidR="00AA552B" w:rsidRPr="00812D9A">
        <w:rPr>
          <w:rFonts w:hint="eastAsia"/>
          <w:b/>
          <w:bCs/>
        </w:rPr>
        <w:t>v</w:t>
      </w:r>
      <w:r w:rsidR="002E7254" w:rsidRPr="00812D9A">
        <w:rPr>
          <w:b/>
          <w:bCs/>
        </w:rPr>
        <w:t>ersion selection</w:t>
      </w:r>
      <w:r w:rsidR="00EC2573" w:rsidRPr="00812D9A">
        <w:rPr>
          <w:rFonts w:hint="eastAsia"/>
          <w:b/>
          <w:bCs/>
        </w:rPr>
        <w:t xml:space="preserve"> for NR Femto</w:t>
      </w:r>
      <w:r w:rsidR="001F5901">
        <w:rPr>
          <w:rFonts w:hint="eastAsia"/>
          <w:b/>
          <w:bCs/>
        </w:rPr>
        <w:t xml:space="preserve"> nodes</w:t>
      </w:r>
      <w:r>
        <w:rPr>
          <w:b/>
          <w:bCs/>
        </w:rPr>
        <w:t>.</w:t>
      </w:r>
    </w:p>
    <w:p w14:paraId="38D77EC6" w14:textId="77777777" w:rsidR="00F44BF6" w:rsidRPr="002A4361" w:rsidRDefault="00F44BF6" w:rsidP="00A02F01">
      <w:pPr>
        <w:pStyle w:val="a7"/>
        <w:widowControl/>
        <w:overflowPunct w:val="0"/>
        <w:autoSpaceDE w:val="0"/>
        <w:autoSpaceDN w:val="0"/>
        <w:adjustRightInd w:val="0"/>
        <w:snapToGrid w:val="0"/>
        <w:spacing w:beforeLines="50" w:before="120"/>
        <w:textAlignment w:val="baseline"/>
      </w:pPr>
    </w:p>
    <w:p w14:paraId="64253C7B" w14:textId="5376EAAB" w:rsidR="00F44BF6" w:rsidRDefault="004D2270" w:rsidP="00F44BF6">
      <w:pPr>
        <w:pStyle w:val="2"/>
      </w:pPr>
      <w:r>
        <w:rPr>
          <w:rFonts w:hint="eastAsia"/>
        </w:rPr>
        <w:t xml:space="preserve">2.2 </w:t>
      </w:r>
      <w:r w:rsidR="001F5901" w:rsidRPr="001F5901">
        <w:t>Terminology Harmonization for "NR Femto" and "NR Femto Node"</w:t>
      </w:r>
    </w:p>
    <w:p w14:paraId="1F778604" w14:textId="46615006" w:rsidR="001F5901" w:rsidRPr="001F5901" w:rsidRDefault="001F5901" w:rsidP="001F5901">
      <w:pPr>
        <w:tabs>
          <w:tab w:val="num" w:pos="720"/>
        </w:tabs>
        <w:rPr>
          <w:lang w:val="en-US"/>
        </w:rPr>
      </w:pPr>
      <w:r w:rsidRPr="001F5901">
        <w:rPr>
          <w:lang w:val="en-US"/>
        </w:rPr>
        <w:t>To ensure consistent usage throughout the specification</w:t>
      </w:r>
      <w:r>
        <w:rPr>
          <w:rFonts w:hint="eastAsia"/>
          <w:lang w:val="en-US"/>
        </w:rPr>
        <w:t xml:space="preserve">, </w:t>
      </w:r>
      <w:r w:rsidRPr="001F5901">
        <w:rPr>
          <w:b/>
          <w:bCs/>
          <w:lang w:val="en-US"/>
        </w:rPr>
        <w:t>"NR Femto Node"</w:t>
      </w:r>
      <w:r w:rsidRPr="001F5901">
        <w:rPr>
          <w:lang w:val="en-US"/>
        </w:rPr>
        <w:t> shall refer to an individual physical or logical instance of a New Radio Femto base station</w:t>
      </w:r>
      <w:r>
        <w:rPr>
          <w:rFonts w:hint="eastAsia"/>
          <w:lang w:val="en-US"/>
        </w:rPr>
        <w:t xml:space="preserve">; </w:t>
      </w:r>
      <w:r w:rsidRPr="001F5901">
        <w:rPr>
          <w:b/>
          <w:bCs/>
          <w:lang w:val="en-US"/>
        </w:rPr>
        <w:t>"NR Femto"</w:t>
      </w:r>
      <w:r w:rsidRPr="001F5901">
        <w:rPr>
          <w:lang w:val="en-US"/>
        </w:rPr>
        <w:t> shall represent the broader concept or system of NR home base stations.</w:t>
      </w:r>
    </w:p>
    <w:p w14:paraId="475D1B99" w14:textId="77777777" w:rsidR="001F5901" w:rsidRPr="001F5901" w:rsidRDefault="001F5901" w:rsidP="001F5901">
      <w:pPr>
        <w:rPr>
          <w:b/>
          <w:bCs/>
          <w:lang w:val="en-US"/>
        </w:rPr>
      </w:pPr>
      <w:r w:rsidRPr="001F5901">
        <w:rPr>
          <w:b/>
          <w:bCs/>
          <w:lang w:val="en-US"/>
        </w:rPr>
        <w:t>Proposal 2:</w:t>
      </w:r>
      <w:r w:rsidRPr="001F5901">
        <w:rPr>
          <w:lang w:val="en-US"/>
        </w:rPr>
        <w:br/>
      </w:r>
      <w:r w:rsidRPr="001F5901">
        <w:rPr>
          <w:b/>
          <w:bCs/>
          <w:lang w:val="en-US"/>
        </w:rPr>
        <w:t>The terms shall be used as follows:</w:t>
      </w:r>
    </w:p>
    <w:p w14:paraId="59F895BF" w14:textId="77777777" w:rsidR="001F5901" w:rsidRPr="001F5901" w:rsidRDefault="001F5901" w:rsidP="001F5901">
      <w:pPr>
        <w:numPr>
          <w:ilvl w:val="0"/>
          <w:numId w:val="22"/>
        </w:numPr>
        <w:rPr>
          <w:b/>
          <w:bCs/>
          <w:lang w:val="en-US"/>
        </w:rPr>
      </w:pPr>
      <w:r w:rsidRPr="001F5901">
        <w:rPr>
          <w:b/>
          <w:bCs/>
          <w:lang w:val="en-US"/>
        </w:rPr>
        <w:t>"NR Femto Node": When referring to specific implementations or entities of the base station</w:t>
      </w:r>
    </w:p>
    <w:p w14:paraId="3095A012" w14:textId="77777777" w:rsidR="001F5901" w:rsidRDefault="001F5901" w:rsidP="001F5901">
      <w:pPr>
        <w:numPr>
          <w:ilvl w:val="0"/>
          <w:numId w:val="22"/>
        </w:numPr>
        <w:rPr>
          <w:b/>
          <w:bCs/>
          <w:lang w:val="en-US"/>
        </w:rPr>
      </w:pPr>
      <w:r w:rsidRPr="001F5901">
        <w:rPr>
          <w:b/>
          <w:bCs/>
          <w:lang w:val="en-US"/>
        </w:rPr>
        <w:t>"NR Femto": When discussing the general technology, architecture, or category of home base stations</w:t>
      </w:r>
    </w:p>
    <w:p w14:paraId="35A1628C" w14:textId="77777777" w:rsidR="001F5901" w:rsidRPr="001F5901" w:rsidRDefault="001F5901" w:rsidP="001F5901">
      <w:pPr>
        <w:ind w:left="720"/>
        <w:rPr>
          <w:b/>
          <w:bCs/>
          <w:lang w:val="en-US"/>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6B2C7158" w:rsidR="006E1160" w:rsidRDefault="00000000">
      <w:pPr>
        <w:pStyle w:val="a7"/>
        <w:spacing w:line="276" w:lineRule="auto"/>
      </w:pPr>
      <w:r>
        <w:t xml:space="preserve">Based on the above discussion </w:t>
      </w:r>
      <w:r w:rsidR="004469EC">
        <w:rPr>
          <w:rFonts w:hint="eastAsia"/>
        </w:rPr>
        <w:t xml:space="preserve">on </w:t>
      </w:r>
      <w:r w:rsidR="00496F90">
        <w:rPr>
          <w:rFonts w:hint="eastAsia"/>
        </w:rPr>
        <w:t xml:space="preserve">the remaining issues </w:t>
      </w:r>
      <w:r w:rsidR="004469EC">
        <w:rPr>
          <w:rFonts w:hint="eastAsia"/>
        </w:rPr>
        <w:t xml:space="preserve">for </w:t>
      </w:r>
      <w:r>
        <w:rPr>
          <w:rFonts w:hint="eastAsia"/>
        </w:rPr>
        <w:t>NR Femto</w:t>
      </w:r>
      <w:r>
        <w:t xml:space="preserve">, we </w:t>
      </w:r>
      <w:r>
        <w:rPr>
          <w:rFonts w:hint="eastAsia"/>
        </w:rPr>
        <w:t>provide</w:t>
      </w:r>
      <w:r>
        <w:t xml:space="preserve"> the following </w:t>
      </w:r>
      <w:r w:rsidR="00AE02C9">
        <w:rPr>
          <w:rFonts w:hint="eastAsia"/>
        </w:rPr>
        <w:t xml:space="preserve">observations and </w:t>
      </w:r>
      <w:r>
        <w:t>proposals:</w:t>
      </w:r>
    </w:p>
    <w:p w14:paraId="30ACAC72" w14:textId="77777777" w:rsidR="001F5901" w:rsidRDefault="001F5901" w:rsidP="001F5901">
      <w:pPr>
        <w:rPr>
          <w:b/>
          <w:bCs/>
        </w:rPr>
      </w:pPr>
      <w:r>
        <w:rPr>
          <w:b/>
          <w:bCs/>
        </w:rPr>
        <w:t xml:space="preserve">Proposal </w:t>
      </w:r>
      <w:r>
        <w:rPr>
          <w:rFonts w:hint="eastAsia"/>
          <w:b/>
          <w:bCs/>
        </w:rPr>
        <w:t>1</w:t>
      </w:r>
      <w:r>
        <w:rPr>
          <w:b/>
          <w:bCs/>
        </w:rPr>
        <w:t xml:space="preserve">: </w:t>
      </w:r>
      <w:r>
        <w:rPr>
          <w:rFonts w:hint="eastAsia"/>
          <w:b/>
          <w:bCs/>
        </w:rPr>
        <w:t>T</w:t>
      </w:r>
      <w:r w:rsidRPr="00812D9A">
        <w:rPr>
          <w:b/>
          <w:bCs/>
        </w:rPr>
        <w:t xml:space="preserve">he </w:t>
      </w:r>
      <w:r w:rsidRPr="00812D9A">
        <w:rPr>
          <w:rFonts w:hint="eastAsia"/>
          <w:b/>
          <w:bCs/>
        </w:rPr>
        <w:t xml:space="preserve">NR Femto </w:t>
      </w:r>
      <w:r w:rsidRPr="00812D9A">
        <w:rPr>
          <w:b/>
          <w:bCs/>
        </w:rPr>
        <w:t xml:space="preserve">GW </w:t>
      </w:r>
      <w:r>
        <w:rPr>
          <w:rFonts w:hint="eastAsia"/>
          <w:b/>
          <w:bCs/>
        </w:rPr>
        <w:t>should</w:t>
      </w:r>
      <w:r w:rsidRPr="00812D9A">
        <w:rPr>
          <w:b/>
          <w:bCs/>
        </w:rPr>
        <w:t xml:space="preserve"> </w:t>
      </w:r>
      <w:r>
        <w:rPr>
          <w:rFonts w:hint="eastAsia"/>
          <w:b/>
          <w:bCs/>
        </w:rPr>
        <w:t>support</w:t>
      </w:r>
      <w:r w:rsidRPr="00812D9A">
        <w:rPr>
          <w:b/>
          <w:bCs/>
        </w:rPr>
        <w:t xml:space="preserve"> IP </w:t>
      </w:r>
      <w:r w:rsidRPr="00812D9A">
        <w:rPr>
          <w:rFonts w:hint="eastAsia"/>
          <w:b/>
          <w:bCs/>
        </w:rPr>
        <w:t>v</w:t>
      </w:r>
      <w:r w:rsidRPr="00812D9A">
        <w:rPr>
          <w:b/>
          <w:bCs/>
        </w:rPr>
        <w:t>ersion selection</w:t>
      </w:r>
      <w:r w:rsidRPr="00812D9A">
        <w:rPr>
          <w:rFonts w:hint="eastAsia"/>
          <w:b/>
          <w:bCs/>
        </w:rPr>
        <w:t xml:space="preserve"> for NR Femto</w:t>
      </w:r>
      <w:r>
        <w:rPr>
          <w:rFonts w:hint="eastAsia"/>
          <w:b/>
          <w:bCs/>
        </w:rPr>
        <w:t xml:space="preserve"> nodes</w:t>
      </w:r>
      <w:r>
        <w:rPr>
          <w:b/>
          <w:bCs/>
        </w:rPr>
        <w:t>.</w:t>
      </w:r>
    </w:p>
    <w:p w14:paraId="49B73F84" w14:textId="77777777" w:rsidR="001F5901" w:rsidRPr="001F5901" w:rsidRDefault="001F5901" w:rsidP="001F5901">
      <w:pPr>
        <w:rPr>
          <w:b/>
          <w:bCs/>
          <w:lang w:val="en-US"/>
        </w:rPr>
      </w:pPr>
      <w:r w:rsidRPr="001F5901">
        <w:rPr>
          <w:b/>
          <w:bCs/>
          <w:lang w:val="en-US"/>
        </w:rPr>
        <w:lastRenderedPageBreak/>
        <w:t>Proposal 2:</w:t>
      </w:r>
      <w:r w:rsidRPr="001F5901">
        <w:rPr>
          <w:lang w:val="en-US"/>
        </w:rPr>
        <w:br/>
      </w:r>
      <w:r w:rsidRPr="001F5901">
        <w:rPr>
          <w:b/>
          <w:bCs/>
          <w:lang w:val="en-US"/>
        </w:rPr>
        <w:t>The terms shall be used as follows:</w:t>
      </w:r>
    </w:p>
    <w:p w14:paraId="160C9428" w14:textId="77777777" w:rsidR="001F5901" w:rsidRPr="001F5901" w:rsidRDefault="001F5901" w:rsidP="001F5901">
      <w:pPr>
        <w:numPr>
          <w:ilvl w:val="0"/>
          <w:numId w:val="22"/>
        </w:numPr>
        <w:rPr>
          <w:b/>
          <w:bCs/>
          <w:lang w:val="en-US"/>
        </w:rPr>
      </w:pPr>
      <w:r w:rsidRPr="001F5901">
        <w:rPr>
          <w:b/>
          <w:bCs/>
          <w:lang w:val="en-US"/>
        </w:rPr>
        <w:t>"NR Femto Node": When referring to specific implementations or entities of the base station</w:t>
      </w:r>
    </w:p>
    <w:p w14:paraId="2961AB45" w14:textId="7B9C76E7" w:rsidR="00336EB2" w:rsidRDefault="001F5901" w:rsidP="00713EDA">
      <w:pPr>
        <w:numPr>
          <w:ilvl w:val="0"/>
          <w:numId w:val="22"/>
        </w:numPr>
        <w:rPr>
          <w:b/>
          <w:bCs/>
          <w:lang w:val="en-US"/>
        </w:rPr>
      </w:pPr>
      <w:r w:rsidRPr="001F5901">
        <w:rPr>
          <w:b/>
          <w:bCs/>
          <w:lang w:val="en-US"/>
        </w:rPr>
        <w:t>"NR Femto": When discussing the general technology, architecture, or category of home base stations</w:t>
      </w:r>
      <w:r w:rsidR="00336EB2">
        <w:rPr>
          <w:b/>
          <w:bCs/>
          <w:lang w:val="en-US"/>
        </w:rPr>
        <w:br w:type="page"/>
      </w:r>
    </w:p>
    <w:p w14:paraId="11DE06A1" w14:textId="77777777" w:rsidR="00336EB2" w:rsidRPr="008155E5" w:rsidRDefault="00336EB2">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6124BB91" w14:textId="78414A6E" w:rsidR="00814606" w:rsidRDefault="00000000">
      <w:pPr>
        <w:jc w:val="left"/>
        <w:rPr>
          <w:lang w:val="en-US"/>
        </w:rPr>
      </w:pPr>
      <w:r>
        <w:rPr>
          <w:rFonts w:hint="eastAsia"/>
          <w:lang w:val="en-US"/>
        </w:rPr>
        <w:t xml:space="preserve">[1] </w:t>
      </w:r>
      <w:r w:rsidR="00814606" w:rsidRPr="00814606">
        <w:rPr>
          <w:lang w:val="en-US"/>
        </w:rPr>
        <w:t>R3-251524 LS on NR Femto node shared by PLMN and PNI-NPN</w:t>
      </w:r>
      <w:r w:rsidR="00814606">
        <w:rPr>
          <w:rFonts w:hint="eastAsia"/>
          <w:lang w:val="en-US"/>
        </w:rPr>
        <w:t>, SA2.</w:t>
      </w:r>
    </w:p>
    <w:p w14:paraId="0AA8DF44" w14:textId="60DA531C" w:rsidR="00B92D0D" w:rsidRDefault="00B92D0D" w:rsidP="00B92D0D">
      <w:pPr>
        <w:jc w:val="left"/>
      </w:pPr>
      <w:r w:rsidRPr="00B92D0D">
        <w:rPr>
          <w:rFonts w:hint="eastAsia"/>
        </w:rPr>
        <w:t>[</w:t>
      </w:r>
      <w:r>
        <w:rPr>
          <w:rFonts w:hint="eastAsia"/>
        </w:rPr>
        <w:t>2</w:t>
      </w:r>
      <w:r w:rsidRPr="00B92D0D">
        <w:rPr>
          <w:rFonts w:hint="eastAsia"/>
        </w:rPr>
        <w:t xml:space="preserve">] TS 38.331, </w:t>
      </w:r>
      <w:r>
        <w:rPr>
          <w:rFonts w:hint="eastAsia"/>
        </w:rPr>
        <w:t>NR</w:t>
      </w:r>
      <w:r w:rsidRPr="00B92D0D">
        <w:t>; Radio Resource Control (RRC)</w:t>
      </w:r>
      <w:r w:rsidRPr="002D3917">
        <w:t xml:space="preserve"> protocol specification</w:t>
      </w:r>
      <w:r>
        <w:rPr>
          <w:rFonts w:hint="eastAsia"/>
        </w:rPr>
        <w:t xml:space="preserve"> Rel-18, 3GPP.</w:t>
      </w:r>
    </w:p>
    <w:p w14:paraId="020D9EDD" w14:textId="22454E68" w:rsidR="006E1160" w:rsidRDefault="00814606">
      <w:pPr>
        <w:jc w:val="left"/>
        <w:rPr>
          <w:lang w:val="en-US" w:eastAsia="en-US"/>
        </w:rPr>
      </w:pPr>
      <w:r>
        <w:rPr>
          <w:rFonts w:hint="eastAsia"/>
          <w:lang w:val="en-US"/>
        </w:rPr>
        <w:t>[</w:t>
      </w:r>
      <w:r w:rsidR="00B92D0D">
        <w:rPr>
          <w:rFonts w:hint="eastAsia"/>
          <w:lang w:val="en-US"/>
        </w:rPr>
        <w:t>3</w:t>
      </w:r>
      <w:r>
        <w:rPr>
          <w:rFonts w:hint="eastAsia"/>
          <w:lang w:val="en-US"/>
        </w:rPr>
        <w:t xml:space="preserve">] </w:t>
      </w:r>
      <w:r>
        <w:rPr>
          <w:lang w:val="en-US" w:eastAsia="en-US"/>
        </w:rPr>
        <w:t>RP-2423</w:t>
      </w:r>
      <w:r>
        <w:rPr>
          <w:rFonts w:hint="eastAsia"/>
          <w:lang w:val="en-US"/>
        </w:rPr>
        <w:t>9</w:t>
      </w:r>
      <w:r>
        <w:rPr>
          <w:lang w:val="en-US" w:eastAsia="en-US"/>
        </w:rPr>
        <w:t>5</w:t>
      </w:r>
      <w:r>
        <w:rPr>
          <w:rFonts w:hint="eastAsia"/>
          <w:lang w:val="en-US" w:eastAsia="en-US"/>
        </w:rPr>
        <w:t xml:space="preserve">, </w:t>
      </w:r>
      <w:r>
        <w:rPr>
          <w:lang w:val="en-US" w:eastAsia="en-US"/>
        </w:rPr>
        <w:t>New WID on additional topological enhancements for NR</w:t>
      </w:r>
      <w:r>
        <w:rPr>
          <w:rFonts w:hint="eastAsia"/>
          <w:lang w:val="en-US" w:eastAsia="en-US"/>
        </w:rPr>
        <w:t xml:space="preserve">, </w:t>
      </w:r>
      <w:r>
        <w:rPr>
          <w:lang w:val="en-US" w:eastAsia="en-US"/>
        </w:rPr>
        <w:t>NTT DOCOMO</w:t>
      </w:r>
      <w:r>
        <w:rPr>
          <w:rFonts w:hint="eastAsia"/>
          <w:lang w:val="en-US" w:eastAsia="en-US"/>
        </w:rPr>
        <w:t>,</w:t>
      </w:r>
      <w:r>
        <w:rPr>
          <w:lang w:val="en-US" w:eastAsia="en-US"/>
        </w:rPr>
        <w:t xml:space="preserve"> AT&amp;T</w:t>
      </w:r>
      <w:r>
        <w:rPr>
          <w:rFonts w:hint="eastAsia"/>
          <w:lang w:val="en-US" w:eastAsia="en-US"/>
        </w:rPr>
        <w:t>.</w:t>
      </w:r>
    </w:p>
    <w:p w14:paraId="5F943BBB" w14:textId="6FABB0AF" w:rsidR="006E1160" w:rsidRDefault="00000000">
      <w:pPr>
        <w:jc w:val="left"/>
        <w:rPr>
          <w:lang w:val="en-US"/>
        </w:rPr>
      </w:pPr>
      <w:r>
        <w:rPr>
          <w:rFonts w:hint="eastAsia"/>
          <w:lang w:val="en-US"/>
        </w:rPr>
        <w:t>[</w:t>
      </w:r>
      <w:r w:rsidR="00B92D0D">
        <w:rPr>
          <w:rFonts w:hint="eastAsia"/>
          <w:lang w:val="en-US"/>
        </w:rPr>
        <w:t>4</w:t>
      </w:r>
      <w:r>
        <w:rPr>
          <w:rFonts w:hint="eastAsia"/>
          <w:lang w:val="en-US"/>
        </w:rPr>
        <w:t xml:space="preserve">] </w:t>
      </w:r>
      <w:r>
        <w:rPr>
          <w:lang w:val="en-US" w:eastAsia="en-US"/>
        </w:rPr>
        <w:t>RP-241925</w:t>
      </w:r>
      <w:r>
        <w:rPr>
          <w:rFonts w:hint="eastAsia"/>
          <w:lang w:val="en-US"/>
        </w:rPr>
        <w:t xml:space="preserve">, </w:t>
      </w:r>
      <w:r>
        <w:rPr>
          <w:lang w:val="en-US" w:eastAsia="en-US"/>
        </w:rPr>
        <w:t>TR 38.799 v2.1.0 NR; Study on additional topological enhancements</w:t>
      </w:r>
      <w:r>
        <w:rPr>
          <w:rFonts w:hint="eastAsia"/>
          <w:lang w:val="en-US"/>
        </w:rPr>
        <w:t xml:space="preserve"> </w:t>
      </w:r>
      <w:r>
        <w:rPr>
          <w:lang w:val="en-US" w:eastAsia="en-US"/>
        </w:rPr>
        <w:t>for NR</w:t>
      </w:r>
      <w:r>
        <w:rPr>
          <w:rFonts w:hint="eastAsia"/>
          <w:lang w:val="en-US"/>
        </w:rPr>
        <w:t xml:space="preserve">, </w:t>
      </w:r>
      <w:r>
        <w:rPr>
          <w:lang w:val="en-US" w:eastAsia="en-US"/>
        </w:rPr>
        <w:t>NTT DOCOMO INC., AT&amp;T</w:t>
      </w:r>
      <w:r>
        <w:rPr>
          <w:rFonts w:hint="eastAsia"/>
          <w:lang w:val="en-US"/>
        </w:rPr>
        <w:t>.</w:t>
      </w:r>
    </w:p>
    <w:p w14:paraId="54C45EA9" w14:textId="086FB6B3" w:rsidR="006E1160" w:rsidRDefault="00000000">
      <w:pPr>
        <w:jc w:val="left"/>
      </w:pPr>
      <w:r>
        <w:rPr>
          <w:rFonts w:hint="eastAsia"/>
          <w:lang w:val="en-US"/>
        </w:rPr>
        <w:t>[</w:t>
      </w:r>
      <w:r w:rsidR="00B92D0D">
        <w:rPr>
          <w:rFonts w:hint="eastAsia"/>
          <w:lang w:val="en-US"/>
        </w:rPr>
        <w:t>5</w:t>
      </w:r>
      <w:r>
        <w:rPr>
          <w:rFonts w:hint="eastAsia"/>
          <w:lang w:val="en-US"/>
        </w:rPr>
        <w:t xml:space="preserve">] TS 38.300, </w:t>
      </w:r>
      <w:r>
        <w:t>NR; NR and NG-RAN Overall description; Stage-2</w:t>
      </w:r>
      <w:r>
        <w:rPr>
          <w:rFonts w:hint="eastAsia"/>
        </w:rPr>
        <w:t xml:space="preserve"> Rel-18, 3GPP.</w:t>
      </w:r>
    </w:p>
    <w:p w14:paraId="0C704F31" w14:textId="375472FB" w:rsidR="006E1160" w:rsidRDefault="00000000">
      <w:pPr>
        <w:jc w:val="left"/>
      </w:pPr>
      <w:r>
        <w:rPr>
          <w:rFonts w:hint="eastAsia"/>
          <w:lang w:val="en-US"/>
        </w:rPr>
        <w:t>[</w:t>
      </w:r>
      <w:r w:rsidR="00B92D0D">
        <w:rPr>
          <w:rFonts w:hint="eastAsia"/>
          <w:lang w:val="en-US"/>
        </w:rPr>
        <w:t>6</w:t>
      </w:r>
      <w:r>
        <w:rPr>
          <w:rFonts w:hint="eastAsia"/>
          <w:lang w:val="en-US"/>
        </w:rPr>
        <w:t xml:space="preserve">] TS 38.413, </w:t>
      </w:r>
      <w:r>
        <w:t>NG-RAN; NG Application Protocol (NGAP)</w:t>
      </w:r>
      <w:r>
        <w:rPr>
          <w:rFonts w:hint="eastAsia"/>
        </w:rPr>
        <w:t xml:space="preserve"> Rel-18, 3GPP.</w:t>
      </w:r>
    </w:p>
    <w:p w14:paraId="4B9ABD74" w14:textId="4D7103CC" w:rsidR="006E1160" w:rsidRDefault="00000000">
      <w:pPr>
        <w:jc w:val="left"/>
      </w:pPr>
      <w:r>
        <w:rPr>
          <w:rFonts w:hint="eastAsia"/>
          <w:lang w:val="en-US"/>
        </w:rPr>
        <w:t>[</w:t>
      </w:r>
      <w:r w:rsidR="00B92D0D">
        <w:rPr>
          <w:rFonts w:hint="eastAsia"/>
          <w:lang w:val="en-US"/>
        </w:rPr>
        <w:t>7</w:t>
      </w:r>
      <w:r>
        <w:rPr>
          <w:rFonts w:hint="eastAsia"/>
          <w:lang w:val="en-US"/>
        </w:rPr>
        <w:t xml:space="preserve">] TS 36.300, </w:t>
      </w:r>
      <w:r>
        <w:t>E-UTRAN; Overall description; Stage 2</w:t>
      </w:r>
      <w:r>
        <w:rPr>
          <w:rFonts w:hint="eastAsia"/>
        </w:rPr>
        <w:t xml:space="preserve"> Rel-18, 3GPP.</w:t>
      </w:r>
    </w:p>
    <w:p w14:paraId="0A62DCE4" w14:textId="65B1971C" w:rsidR="006E1160" w:rsidRDefault="00000000">
      <w:pPr>
        <w:jc w:val="left"/>
      </w:pPr>
      <w:r>
        <w:rPr>
          <w:rFonts w:hint="eastAsia"/>
        </w:rPr>
        <w:t>[</w:t>
      </w:r>
      <w:r w:rsidR="00B92D0D">
        <w:rPr>
          <w:rFonts w:hint="eastAsia"/>
        </w:rPr>
        <w:t>8</w:t>
      </w:r>
      <w:r>
        <w:rPr>
          <w:rFonts w:hint="eastAsia"/>
        </w:rPr>
        <w:t xml:space="preserve">] TS 36.413, </w:t>
      </w:r>
      <w:r>
        <w:t>E-UTRAN; S1 Application Protocol (S1AP)</w:t>
      </w:r>
      <w:r>
        <w:rPr>
          <w:rFonts w:hint="eastAsia"/>
        </w:rPr>
        <w:t xml:space="preserve"> Rel-18, 3GPP.</w:t>
      </w:r>
    </w:p>
    <w:p w14:paraId="65715AD6" w14:textId="77777777" w:rsidR="0048534E" w:rsidRPr="0048534E" w:rsidRDefault="0048534E">
      <w:pPr>
        <w:jc w:val="left"/>
      </w:pPr>
    </w:p>
    <w:p w14:paraId="0DC0D0D3" w14:textId="77777777" w:rsidR="006E1160" w:rsidRDefault="006E1160">
      <w:pPr>
        <w:jc w:val="left"/>
        <w:rPr>
          <w:lang w:val="en-US"/>
        </w:rPr>
      </w:pPr>
    </w:p>
    <w:sectPr w:rsidR="006E116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90D2" w14:textId="77777777" w:rsidR="0030173D" w:rsidRDefault="0030173D">
      <w:pPr>
        <w:spacing w:line="240" w:lineRule="auto"/>
      </w:pPr>
      <w:r>
        <w:separator/>
      </w:r>
    </w:p>
  </w:endnote>
  <w:endnote w:type="continuationSeparator" w:id="0">
    <w:p w14:paraId="3D473F49" w14:textId="77777777" w:rsidR="0030173D" w:rsidRDefault="003017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F8E2" w14:textId="77777777" w:rsidR="0030173D" w:rsidRDefault="0030173D">
      <w:pPr>
        <w:spacing w:after="0"/>
      </w:pPr>
      <w:r>
        <w:separator/>
      </w:r>
    </w:p>
  </w:footnote>
  <w:footnote w:type="continuationSeparator" w:id="0">
    <w:p w14:paraId="53C6626D" w14:textId="77777777" w:rsidR="0030173D" w:rsidRDefault="003017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5"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7"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0"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1"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3"/>
  </w:num>
  <w:num w:numId="4" w16cid:durableId="605501119">
    <w:abstractNumId w:val="10"/>
  </w:num>
  <w:num w:numId="5" w16cid:durableId="1574925761">
    <w:abstractNumId w:val="21"/>
  </w:num>
  <w:num w:numId="6" w16cid:durableId="1118984364">
    <w:abstractNumId w:val="7"/>
  </w:num>
  <w:num w:numId="7" w16cid:durableId="1369910569">
    <w:abstractNumId w:val="12"/>
  </w:num>
  <w:num w:numId="8" w16cid:durableId="449710739">
    <w:abstractNumId w:val="18"/>
  </w:num>
  <w:num w:numId="9" w16cid:durableId="1122109932">
    <w:abstractNumId w:val="8"/>
  </w:num>
  <w:num w:numId="10" w16cid:durableId="639388371">
    <w:abstractNumId w:val="2"/>
  </w:num>
  <w:num w:numId="11" w16cid:durableId="1208254416">
    <w:abstractNumId w:val="9"/>
  </w:num>
  <w:num w:numId="12" w16cid:durableId="1154224948">
    <w:abstractNumId w:val="11"/>
  </w:num>
  <w:num w:numId="13" w16cid:durableId="201598799">
    <w:abstractNumId w:val="19"/>
  </w:num>
  <w:num w:numId="14" w16cid:durableId="1215771604">
    <w:abstractNumId w:val="4"/>
  </w:num>
  <w:num w:numId="15" w16cid:durableId="387843108">
    <w:abstractNumId w:val="20"/>
  </w:num>
  <w:num w:numId="16" w16cid:durableId="346754983">
    <w:abstractNumId w:val="14"/>
  </w:num>
  <w:num w:numId="17" w16cid:durableId="442965761">
    <w:abstractNumId w:val="6"/>
  </w:num>
  <w:num w:numId="18" w16cid:durableId="674188433">
    <w:abstractNumId w:val="5"/>
  </w:num>
  <w:num w:numId="19" w16cid:durableId="2089571439">
    <w:abstractNumId w:val="15"/>
  </w:num>
  <w:num w:numId="20" w16cid:durableId="940796054">
    <w:abstractNumId w:val="17"/>
  </w:num>
  <w:num w:numId="21" w16cid:durableId="886183352">
    <w:abstractNumId w:val="13"/>
  </w:num>
  <w:num w:numId="22" w16cid:durableId="4980085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2"/>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614E"/>
    <w:rsid w:val="002C64A5"/>
    <w:rsid w:val="002C64BA"/>
    <w:rsid w:val="002C68EE"/>
    <w:rsid w:val="002C6A81"/>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30032E"/>
    <w:rsid w:val="00300706"/>
    <w:rsid w:val="00301062"/>
    <w:rsid w:val="003012CF"/>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917"/>
    <w:rsid w:val="00364AB2"/>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2256"/>
    <w:rsid w:val="00402431"/>
    <w:rsid w:val="004025C9"/>
    <w:rsid w:val="0040264F"/>
    <w:rsid w:val="00402699"/>
    <w:rsid w:val="00402DF1"/>
    <w:rsid w:val="00402F1F"/>
    <w:rsid w:val="00403269"/>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112"/>
    <w:rsid w:val="0041221F"/>
    <w:rsid w:val="004126C4"/>
    <w:rsid w:val="004128E5"/>
    <w:rsid w:val="00412A46"/>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3BB"/>
    <w:rsid w:val="004554C5"/>
    <w:rsid w:val="00455689"/>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E13"/>
    <w:rsid w:val="004C5E36"/>
    <w:rsid w:val="004C5E8F"/>
    <w:rsid w:val="004C60E6"/>
    <w:rsid w:val="004C62FF"/>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3414"/>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657"/>
    <w:rsid w:val="00561800"/>
    <w:rsid w:val="0056198B"/>
    <w:rsid w:val="00561B25"/>
    <w:rsid w:val="00561C84"/>
    <w:rsid w:val="00561D77"/>
    <w:rsid w:val="00562133"/>
    <w:rsid w:val="00562773"/>
    <w:rsid w:val="00562818"/>
    <w:rsid w:val="005628CE"/>
    <w:rsid w:val="00563172"/>
    <w:rsid w:val="00563C94"/>
    <w:rsid w:val="005643F3"/>
    <w:rsid w:val="0056448E"/>
    <w:rsid w:val="0056486B"/>
    <w:rsid w:val="00564AA9"/>
    <w:rsid w:val="00565568"/>
    <w:rsid w:val="0056573A"/>
    <w:rsid w:val="0056603A"/>
    <w:rsid w:val="00566794"/>
    <w:rsid w:val="005668C8"/>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3EF8"/>
    <w:rsid w:val="00594D83"/>
    <w:rsid w:val="005950EC"/>
    <w:rsid w:val="0059538C"/>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EB5"/>
    <w:rsid w:val="006861D7"/>
    <w:rsid w:val="006861E4"/>
    <w:rsid w:val="0068621D"/>
    <w:rsid w:val="006862DE"/>
    <w:rsid w:val="00686441"/>
    <w:rsid w:val="00686BA5"/>
    <w:rsid w:val="00686D87"/>
    <w:rsid w:val="006878FE"/>
    <w:rsid w:val="00687CB3"/>
    <w:rsid w:val="00687CDA"/>
    <w:rsid w:val="00687EF2"/>
    <w:rsid w:val="00687F18"/>
    <w:rsid w:val="00687FB1"/>
    <w:rsid w:val="00690000"/>
    <w:rsid w:val="00690714"/>
    <w:rsid w:val="00690A87"/>
    <w:rsid w:val="00690B77"/>
    <w:rsid w:val="00690D1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0C"/>
    <w:rsid w:val="0073324E"/>
    <w:rsid w:val="007332BC"/>
    <w:rsid w:val="00733655"/>
    <w:rsid w:val="00733723"/>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AB7"/>
    <w:rsid w:val="00740018"/>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57C7"/>
    <w:rsid w:val="007C5907"/>
    <w:rsid w:val="007C596C"/>
    <w:rsid w:val="007C6D50"/>
    <w:rsid w:val="007C705D"/>
    <w:rsid w:val="007C716E"/>
    <w:rsid w:val="007C732F"/>
    <w:rsid w:val="007C77E6"/>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1DAE"/>
    <w:rsid w:val="007F242F"/>
    <w:rsid w:val="007F26B2"/>
    <w:rsid w:val="007F27B6"/>
    <w:rsid w:val="007F29F0"/>
    <w:rsid w:val="007F2CA5"/>
    <w:rsid w:val="007F2FDD"/>
    <w:rsid w:val="007F32C8"/>
    <w:rsid w:val="007F3372"/>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9C3"/>
    <w:rsid w:val="007F6B4A"/>
    <w:rsid w:val="007F6D26"/>
    <w:rsid w:val="007F6D91"/>
    <w:rsid w:val="007F6DA4"/>
    <w:rsid w:val="007F7418"/>
    <w:rsid w:val="007F7573"/>
    <w:rsid w:val="007F7BFD"/>
    <w:rsid w:val="00800238"/>
    <w:rsid w:val="00800350"/>
    <w:rsid w:val="00800BE6"/>
    <w:rsid w:val="00800DB1"/>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EB9"/>
    <w:rsid w:val="00812D9A"/>
    <w:rsid w:val="00812F46"/>
    <w:rsid w:val="0081315D"/>
    <w:rsid w:val="008132D3"/>
    <w:rsid w:val="008136C0"/>
    <w:rsid w:val="00813B9C"/>
    <w:rsid w:val="00813BC7"/>
    <w:rsid w:val="008142A9"/>
    <w:rsid w:val="00814606"/>
    <w:rsid w:val="0081478C"/>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F4D"/>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8BD"/>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1D7"/>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0705"/>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3D5"/>
    <w:rsid w:val="00A0069E"/>
    <w:rsid w:val="00A00C3D"/>
    <w:rsid w:val="00A01B1F"/>
    <w:rsid w:val="00A01F13"/>
    <w:rsid w:val="00A02148"/>
    <w:rsid w:val="00A02319"/>
    <w:rsid w:val="00A0296C"/>
    <w:rsid w:val="00A02A5F"/>
    <w:rsid w:val="00A02C52"/>
    <w:rsid w:val="00A02F01"/>
    <w:rsid w:val="00A0327D"/>
    <w:rsid w:val="00A037BB"/>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D1B"/>
    <w:rsid w:val="00A97EBC"/>
    <w:rsid w:val="00AA00F0"/>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556"/>
    <w:rsid w:val="00AF5A8B"/>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E75"/>
    <w:rsid w:val="00B42FB6"/>
    <w:rsid w:val="00B43096"/>
    <w:rsid w:val="00B43509"/>
    <w:rsid w:val="00B4375E"/>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0B"/>
    <w:rsid w:val="00CC4930"/>
    <w:rsid w:val="00CC4AAD"/>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B75"/>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24A"/>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5E7"/>
    <w:rsid w:val="00D96928"/>
    <w:rsid w:val="00D96BA8"/>
    <w:rsid w:val="00D96BFF"/>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4E7D"/>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964"/>
    <w:rsid w:val="00DD6E38"/>
    <w:rsid w:val="00DD7140"/>
    <w:rsid w:val="00DD7555"/>
    <w:rsid w:val="00DD76C0"/>
    <w:rsid w:val="00DD791E"/>
    <w:rsid w:val="00DD79CE"/>
    <w:rsid w:val="00DE02A4"/>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485"/>
    <w:rsid w:val="00E56506"/>
    <w:rsid w:val="00E565F8"/>
    <w:rsid w:val="00E566EB"/>
    <w:rsid w:val="00E569C1"/>
    <w:rsid w:val="00E56A76"/>
    <w:rsid w:val="00E571FB"/>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597"/>
    <w:rsid w:val="00F45967"/>
    <w:rsid w:val="00F459ED"/>
    <w:rsid w:val="00F45CAD"/>
    <w:rsid w:val="00F45CC9"/>
    <w:rsid w:val="00F45FF0"/>
    <w:rsid w:val="00F46055"/>
    <w:rsid w:val="00F466CF"/>
    <w:rsid w:val="00F46882"/>
    <w:rsid w:val="00F46947"/>
    <w:rsid w:val="00F46D94"/>
    <w:rsid w:val="00F46DA1"/>
    <w:rsid w:val="00F4735C"/>
    <w:rsid w:val="00F47DBE"/>
    <w:rsid w:val="00F47E81"/>
    <w:rsid w:val="00F47F22"/>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6D"/>
    <w:rsid w:val="00F70A74"/>
    <w:rsid w:val="00F70ED0"/>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5901"/>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794</Words>
  <Characters>4023</Characters>
  <Application>Microsoft Office Word</Application>
  <DocSecurity>0</DocSecurity>
  <Lines>80</Lines>
  <Paragraphs>59</Paragraphs>
  <ScaleCrop>false</ScaleCrop>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jiang zheng</cp:lastModifiedBy>
  <cp:revision>35</cp:revision>
  <cp:lastPrinted>2009-08-14T22:05:00Z</cp:lastPrinted>
  <dcterms:created xsi:type="dcterms:W3CDTF">2025-04-24T11:35:00Z</dcterms:created>
  <dcterms:modified xsi:type="dcterms:W3CDTF">2025-05-08T06:34:00Z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